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A5" w:rsidRDefault="003567A5">
      <w:r>
        <w:rPr>
          <w:noProof/>
          <w:lang w:eastAsia="pl-PL"/>
        </w:rPr>
        <w:drawing>
          <wp:inline distT="0" distB="0" distL="0" distR="0">
            <wp:extent cx="1562100" cy="390525"/>
            <wp:effectExtent l="0" t="0" r="0" b="9525"/>
            <wp:docPr id="2" name="Obraz 2" descr="Strona glow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ona glow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10CF" w:rsidRDefault="003567A5">
      <w:hyperlink r:id="rId6" w:history="1">
        <w:r w:rsidRPr="00CF3DD2">
          <w:rPr>
            <w:rStyle w:val="Hipercze"/>
          </w:rPr>
          <w:t>http://www.esbe.eu/pl/pl-pl/wsparcie/dokumenty-do-pobrania#tabs-2</w:t>
        </w:r>
      </w:hyperlink>
    </w:p>
    <w:p w:rsidR="003567A5" w:rsidRDefault="003567A5"/>
    <w:sectPr w:rsidR="00356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D2"/>
    <w:rsid w:val="002910CF"/>
    <w:rsid w:val="003567A5"/>
    <w:rsid w:val="00557FD2"/>
    <w:rsid w:val="00CC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10C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1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10C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1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sbe.eu/pl/pl-pl/wsparcie/dokumenty-do-pobrania#tabs-2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http://www.esbe.eu/pl/pl-pl/wsparcie/dokumenty-do-pobrania#tabs-2</Url>
      <Description>http://www.esbe.eu/pl/pl-pl/wsparcie/dokumenty-do-pobrania#tabs-2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00E08530-EFCC-4081-90C3-CAFF77D062BD}"/>
</file>

<file path=customXml/itemProps2.xml><?xml version="1.0" encoding="utf-8"?>
<ds:datastoreItem xmlns:ds="http://schemas.openxmlformats.org/officeDocument/2006/customXml" ds:itemID="{58F375D4-B827-40F6-ACE3-6218CA8A2BE8}"/>
</file>

<file path=customXml/itemProps3.xml><?xml version="1.0" encoding="utf-8"?>
<ds:datastoreItem xmlns:ds="http://schemas.openxmlformats.org/officeDocument/2006/customXml" ds:itemID="{51C2D987-96EE-4EB4-80C8-D47711BECC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3</cp:revision>
  <dcterms:created xsi:type="dcterms:W3CDTF">2014-10-14T12:50:00Z</dcterms:created>
  <dcterms:modified xsi:type="dcterms:W3CDTF">2014-10-16T13:00:00Z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